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2025-12-12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Delbar plattvärmeväxlare</w:t>
      </w:r>
      <w:r>
        <w:rPr>
          <w:b/>
          <w:noProof/>
          <w:sz w:val="24"/>
        </w:rPr>
        <w:t xml:space="preserve"> med syrafast stål i överföringsyta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PLATTVÄRMEVÄXLARE T8-MFM</w:t>
      </w:r>
      <w:r w:rsidR="007E59DD">
        <w:rPr>
          <w:b/>
          <w:noProof/>
          <w:sz w:val="24"/>
        </w:rPr>
        <w:t xml:space="preserve"> 40 PLATTOR DN80 ANSLUTNING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260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80 → 40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30 → 35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25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</w:t>
      </w:r>
      <w:r w:rsidRPr="000F7647">
        <w:rPr>
          <w:noProof/>
          <w:sz w:val="24"/>
          <w:lang w:val="en-US"/>
        </w:rPr>
        <w:t xml:space="preserve"> uppvärmningsapplikationer består av 65 mm mineralull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 kylapplikationer består av 60 mm polyuretan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Dropptråget består av 0,75 mm varmgalviniserade stålplattor, ett 50 mm tjockt lager polyuretanskum med stöd av impregnerat trä och dränerings-ventil.</w:t>
      </w: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