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13-10-2025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CBH16-17A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</w:t>
        <w:tab/>
        <w:t>10</w:t>
      </w:r>
      <w:r>
        <w:rPr>
          <w:noProof/>
          <w:sz w:val="24"/>
          <w:lang w:val="da-DK"/>
        </w:rPr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primary side</w:t>
        <w:tab/>
        <w:t>70 → 28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</w:t>
        <w:tab/>
        <w:t>20 → 35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Flow rate primary side</w:t>
        <w:tab/>
        <w:t>-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Flow rate secondary side</w:t>
        <w:tab/>
        <w:t>-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</w:t>
        <w:tab/>
        <w:t>20</w:t>
        <w:tab/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